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7315922B" w:rsidR="003552DE" w:rsidRPr="00B433C3" w:rsidRDefault="00B433C3" w:rsidP="006F26DD">
      <w:pPr>
        <w:spacing w:after="84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866F46">
        <w:rPr>
          <w:rFonts w:ascii="Tahoma" w:eastAsia="Lucida Sans Unicode" w:hAnsi="Tahoma" w:cs="Tahoma"/>
          <w:kern w:val="3"/>
          <w:lang w:eastAsia="zh-CN"/>
        </w:rPr>
        <w:t>1</w:t>
      </w:r>
      <w:r w:rsidR="0043558E">
        <w:rPr>
          <w:rFonts w:ascii="Tahoma" w:eastAsia="Lucida Sans Unicode" w:hAnsi="Tahoma" w:cs="Tahoma"/>
          <w:kern w:val="3"/>
          <w:lang w:eastAsia="zh-CN"/>
        </w:rPr>
        <w:t>8</w:t>
      </w:r>
      <w:r w:rsidR="00D0355C">
        <w:rPr>
          <w:rFonts w:ascii="Tahoma" w:eastAsia="Lucida Sans Unicode" w:hAnsi="Tahoma" w:cs="Tahoma"/>
          <w:kern w:val="3"/>
          <w:lang w:eastAsia="zh-CN"/>
        </w:rPr>
        <w:t>.</w:t>
      </w:r>
      <w:r w:rsidR="00300ACF">
        <w:rPr>
          <w:rFonts w:ascii="Tahoma" w:eastAsia="Lucida Sans Unicode" w:hAnsi="Tahoma" w:cs="Tahoma"/>
          <w:kern w:val="3"/>
          <w:lang w:eastAsia="zh-CN"/>
        </w:rPr>
        <w:t>10</w:t>
      </w:r>
      <w:r w:rsidRPr="00B433C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78CEE428" w14:textId="399C66E7" w:rsidR="003552DE" w:rsidRDefault="00493038" w:rsidP="006112AF">
      <w:pPr>
        <w:spacing w:before="360" w:after="120"/>
        <w:ind w:left="5387" w:right="17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338E536A" w:rsidR="003552DE" w:rsidRPr="003552DE" w:rsidRDefault="003552DE" w:rsidP="006F26DD">
      <w:pPr>
        <w:tabs>
          <w:tab w:val="left" w:pos="900"/>
          <w:tab w:val="left" w:pos="1080"/>
        </w:tabs>
        <w:spacing w:after="60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414033">
        <w:rPr>
          <w:rFonts w:ascii="Tahoma" w:eastAsia="Lucida Sans Unicode" w:hAnsi="Tahoma" w:cs="Tahoma"/>
          <w:b/>
          <w:bCs/>
          <w:kern w:val="3"/>
          <w:lang w:eastAsia="zh-CN"/>
        </w:rPr>
        <w:t>Budowę Punktu Selektywnego Zbierania Odpadów Komunalnych</w:t>
      </w:r>
      <w:r w:rsidRPr="003552DE">
        <w:rPr>
          <w:rFonts w:ascii="Tahoma" w:hAnsi="Tahoma" w:cs="Tahoma"/>
          <w:b/>
        </w:rPr>
        <w:t>”</w:t>
      </w:r>
      <w:r w:rsidR="00414033">
        <w:rPr>
          <w:rFonts w:ascii="Tahoma" w:hAnsi="Tahoma" w:cs="Tahoma"/>
          <w:b/>
        </w:rPr>
        <w:t xml:space="preserve"> – etap 1</w:t>
      </w:r>
    </w:p>
    <w:p w14:paraId="76EC5CC8" w14:textId="3C943256" w:rsidR="003552DE" w:rsidRPr="003552DE" w:rsidRDefault="00AC61F9" w:rsidP="006F26DD">
      <w:pPr>
        <w:tabs>
          <w:tab w:val="left" w:pos="900"/>
          <w:tab w:val="left" w:pos="1080"/>
        </w:tabs>
        <w:spacing w:after="48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Pytania i odpowiedzi do treści</w:t>
      </w:r>
      <w:r w:rsidR="00C04D61">
        <w:rPr>
          <w:rFonts w:ascii="Tahoma" w:hAnsi="Tahoma" w:cs="Tahoma"/>
          <w:b/>
          <w:bCs/>
        </w:rPr>
        <w:t xml:space="preserve"> </w:t>
      </w:r>
      <w:r w:rsidR="003552DE"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-</w:t>
      </w:r>
      <w:r w:rsidR="00C04D61">
        <w:rPr>
          <w:rFonts w:ascii="Tahoma" w:hAnsi="Tahoma" w:cs="Tahoma"/>
          <w:b/>
          <w:bCs/>
        </w:rPr>
        <w:t xml:space="preserve"> zmiana terminu składania ofert</w:t>
      </w:r>
      <w:r w:rsidR="003314DE">
        <w:rPr>
          <w:rFonts w:ascii="Tahoma" w:hAnsi="Tahoma" w:cs="Tahoma"/>
          <w:b/>
          <w:bCs/>
        </w:rPr>
        <w:t xml:space="preserve"> nr </w:t>
      </w:r>
      <w:r w:rsidR="00D0355C">
        <w:rPr>
          <w:rFonts w:ascii="Tahoma" w:hAnsi="Tahoma" w:cs="Tahoma"/>
          <w:b/>
          <w:bCs/>
        </w:rPr>
        <w:t>4</w:t>
      </w:r>
    </w:p>
    <w:p w14:paraId="155A2D52" w14:textId="66D87E3B" w:rsidR="00176EF4" w:rsidRDefault="00493038" w:rsidP="00176EF4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 xml:space="preserve">ziałając na podstawie 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art.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>284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 ust.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2 i 6  oraz </w:t>
      </w:r>
      <w:r w:rsidR="004A6192">
        <w:rPr>
          <w:rFonts w:ascii="Tahoma" w:hAnsi="Tahoma" w:cs="Tahoma"/>
        </w:rPr>
        <w:t>art. 286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414033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414033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>)</w:t>
      </w:r>
      <w:r w:rsidR="00DF69B5" w:rsidRPr="00DF69B5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udziela odpowiedzi na </w:t>
      </w:r>
      <w:r w:rsidR="00176EF4">
        <w:rPr>
          <w:rFonts w:ascii="Tahoma" w:eastAsia="Calibri" w:hAnsi="Tahoma" w:cs="Tahoma"/>
          <w:kern w:val="0"/>
          <w:szCs w:val="22"/>
          <w:lang w:eastAsia="en-US"/>
        </w:rPr>
        <w:t xml:space="preserve">pytania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zadane </w:t>
      </w:r>
      <w:r w:rsidR="00DF69B5" w:rsidRPr="00DF69B5">
        <w:rPr>
          <w:rFonts w:ascii="Tahoma" w:eastAsia="Calibri" w:hAnsi="Tahoma" w:cs="Tahoma"/>
          <w:kern w:val="0"/>
          <w:szCs w:val="22"/>
          <w:lang w:eastAsia="en-US"/>
        </w:rPr>
        <w:t xml:space="preserve">do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>niniejszego postępowania pytania</w:t>
      </w:r>
      <w:r w:rsidR="00D4684B">
        <w:rPr>
          <w:rFonts w:ascii="Tahoma" w:eastAsia="Calibri" w:hAnsi="Tahoma" w:cs="Tahoma"/>
          <w:kern w:val="0"/>
          <w:szCs w:val="22"/>
          <w:lang w:eastAsia="en-US"/>
        </w:rPr>
        <w:t>, dokonuje zmian treści SWZ</w:t>
      </w:r>
      <w:r w:rsidR="00D621ED">
        <w:rPr>
          <w:rFonts w:ascii="Tahoma" w:hAnsi="Tahoma" w:cs="Tahoma"/>
        </w:rPr>
        <w:t xml:space="preserve"> oraz przedłuża termin składania ofert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>:</w:t>
      </w:r>
    </w:p>
    <w:p w14:paraId="7CB273DE" w14:textId="13191CAD" w:rsidR="00BD78E8" w:rsidRDefault="0006573D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1</w:t>
      </w:r>
    </w:p>
    <w:p w14:paraId="55F0DC13" w14:textId="5F161D3B" w:rsidR="00BD78E8" w:rsidRDefault="00D0355C" w:rsidP="003314DE">
      <w:pPr>
        <w:tabs>
          <w:tab w:val="left" w:pos="1080"/>
        </w:tabs>
        <w:spacing w:after="120"/>
        <w:jc w:val="both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Proszę o udostępnienie projektu/szczegółowych informacji dot. posadowienia wagi (ilość betonu/zbrojenia)</w:t>
      </w:r>
    </w:p>
    <w:p w14:paraId="011D85E0" w14:textId="7B887C18" w:rsidR="003314DE" w:rsidRDefault="003314DE" w:rsidP="00B46EE1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7989EF61" w14:textId="1FE86AC9" w:rsidR="00D0355C" w:rsidRPr="00D0355C" w:rsidRDefault="00D0355C" w:rsidP="00450B5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D0355C">
        <w:rPr>
          <w:rFonts w:ascii="Tahoma" w:hAnsi="Tahoma" w:cs="Tahoma"/>
          <w:color w:val="000000"/>
          <w:kern w:val="0"/>
          <w:lang w:eastAsia="pl-PL"/>
        </w:rPr>
        <w:t xml:space="preserve">Zamawiający nie dysponuje projektem fundamentów wagi samochodowej – najazdowej. Zamówienie obejmuje dostawę, montaż, uruchomienie wagi najazdowej samochodowej o wym. 8,0x3,0 m i zakresie ważenia do </w:t>
      </w:r>
      <w:r w:rsidR="0008382A">
        <w:rPr>
          <w:rFonts w:ascii="Tahoma" w:hAnsi="Tahoma" w:cs="Tahoma"/>
          <w:color w:val="000000"/>
          <w:kern w:val="0"/>
          <w:lang w:eastAsia="pl-PL"/>
        </w:rPr>
        <w:t>3</w:t>
      </w:r>
      <w:r w:rsidRPr="00D0355C">
        <w:rPr>
          <w:rFonts w:ascii="Tahoma" w:hAnsi="Tahoma" w:cs="Tahoma"/>
          <w:color w:val="000000"/>
          <w:kern w:val="0"/>
          <w:lang w:eastAsia="pl-PL"/>
        </w:rPr>
        <w:t xml:space="preserve">0 ton. </w:t>
      </w:r>
    </w:p>
    <w:p w14:paraId="3BB14ECE" w14:textId="79A6FDE4" w:rsidR="00D0355C" w:rsidRPr="00D0355C" w:rsidRDefault="00D0355C" w:rsidP="00450B58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D0355C">
        <w:rPr>
          <w:rFonts w:ascii="Tahoma" w:hAnsi="Tahoma" w:cs="Tahoma"/>
          <w:color w:val="000000"/>
          <w:kern w:val="0"/>
          <w:lang w:eastAsia="pl-PL"/>
        </w:rPr>
        <w:t>Wykonawca musi wykonać fundamenty pod wagę zgodnie z wytycznymi wybranego producenta wagi</w:t>
      </w:r>
      <w:r>
        <w:rPr>
          <w:rFonts w:ascii="Tahoma" w:hAnsi="Tahoma" w:cs="Tahoma"/>
          <w:color w:val="000000"/>
          <w:kern w:val="0"/>
          <w:lang w:eastAsia="pl-PL"/>
        </w:rPr>
        <w:t>.</w:t>
      </w:r>
    </w:p>
    <w:p w14:paraId="72842D95" w14:textId="241B7199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2</w:t>
      </w:r>
    </w:p>
    <w:p w14:paraId="1437B7EC" w14:textId="42D4B4AD" w:rsidR="00BD78E8" w:rsidRDefault="00D0355C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Zwracamy się z prośbą o przedłużenie terminu składania ofert o kolejne 2 dni robocze. Udzielone odpowiedzi wprowadzają zmiany, wymagają także pozyskania ofert specjalistycznych z rynku – a to niestety wymaga czasu. Przedłużony przez Zamawiającego termin niestety nie wystarczy. Te dwa dni nie wpłyną znacząco na termin realizacji umowy, a wykonawcom pozwolą rzetelnie wycenić przedmiot zamówienia.</w:t>
      </w:r>
    </w:p>
    <w:p w14:paraId="4F14D37F" w14:textId="5D4241B9" w:rsidR="003314DE" w:rsidRDefault="003314DE" w:rsidP="00B46EE1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51E03CDC" w14:textId="0F94526E" w:rsidR="00B46EE1" w:rsidRDefault="00D0355C" w:rsidP="003314DE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wydłuża termin składania ofert – do dnia 2</w:t>
      </w:r>
      <w:r w:rsidR="0008382A">
        <w:rPr>
          <w:rFonts w:ascii="Tahoma" w:hAnsi="Tahoma" w:cs="Tahoma"/>
          <w:kern w:val="0"/>
          <w:lang w:eastAsia="pl-PL"/>
        </w:rPr>
        <w:t>6</w:t>
      </w:r>
      <w:r>
        <w:rPr>
          <w:rFonts w:ascii="Tahoma" w:hAnsi="Tahoma" w:cs="Tahoma"/>
          <w:kern w:val="0"/>
          <w:lang w:eastAsia="pl-PL"/>
        </w:rPr>
        <w:t>.10.2022.</w:t>
      </w:r>
    </w:p>
    <w:p w14:paraId="570402D5" w14:textId="648CCC1C" w:rsidR="005D6EF1" w:rsidRDefault="005D6EF1" w:rsidP="005D6EF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Pytanie nr 3</w:t>
      </w:r>
    </w:p>
    <w:p w14:paraId="6363A923" w14:textId="7405CF34" w:rsidR="005D6EF1" w:rsidRDefault="005D6EF1" w:rsidP="00CE1835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5D6EF1">
        <w:rPr>
          <w:rFonts w:ascii="Tahoma" w:hAnsi="Tahoma" w:cs="Tahoma"/>
        </w:rPr>
        <w:t xml:space="preserve"> informacji uzyskanych od producentów wag wynika że nie produkuje się wag do 50t o wymiarach 3,0x8,0m, produkuje się wagi o wymiarach 3,0x18m o zakresie do 50t, czy na pewno należy zabudować wagę o wymiarach 3,0x8,0m?</w:t>
      </w:r>
    </w:p>
    <w:p w14:paraId="5A98B6AC" w14:textId="77777777" w:rsidR="00CE1835" w:rsidRDefault="00CE1835" w:rsidP="00CE1835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4FFC3324" w14:textId="06FDEF99" w:rsidR="00061D77" w:rsidRPr="00061D77" w:rsidRDefault="0008382A" w:rsidP="00D90D6F">
      <w:pPr>
        <w:tabs>
          <w:tab w:val="left" w:pos="1080"/>
        </w:tabs>
        <w:spacing w:after="2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Należy zabudować</w:t>
      </w:r>
      <w:r w:rsidR="00061D77" w:rsidRPr="00061D77">
        <w:rPr>
          <w:rFonts w:ascii="Tahoma" w:hAnsi="Tahoma" w:cs="Tahoma"/>
          <w:color w:val="000000"/>
        </w:rPr>
        <w:t xml:space="preserve"> wag</w:t>
      </w:r>
      <w:r>
        <w:rPr>
          <w:rFonts w:ascii="Tahoma" w:hAnsi="Tahoma" w:cs="Tahoma"/>
          <w:color w:val="000000"/>
        </w:rPr>
        <w:t>ę</w:t>
      </w:r>
      <w:r w:rsidR="00061D77" w:rsidRPr="00061D77">
        <w:rPr>
          <w:rFonts w:ascii="Tahoma" w:hAnsi="Tahoma" w:cs="Tahoma"/>
          <w:color w:val="000000"/>
        </w:rPr>
        <w:t xml:space="preserve"> 3,00x8,00 m o zakresie ważenia </w:t>
      </w:r>
      <w:r w:rsidR="00061D77" w:rsidRPr="0008382A">
        <w:rPr>
          <w:rFonts w:ascii="Tahoma" w:hAnsi="Tahoma" w:cs="Tahoma"/>
          <w:b/>
          <w:bCs/>
          <w:color w:val="000000"/>
        </w:rPr>
        <w:t xml:space="preserve">do </w:t>
      </w:r>
      <w:r w:rsidRPr="0008382A">
        <w:rPr>
          <w:rFonts w:ascii="Tahoma" w:hAnsi="Tahoma" w:cs="Tahoma"/>
          <w:b/>
          <w:bCs/>
          <w:color w:val="000000"/>
        </w:rPr>
        <w:t>3</w:t>
      </w:r>
      <w:r w:rsidR="00061D77" w:rsidRPr="0008382A">
        <w:rPr>
          <w:rFonts w:ascii="Tahoma" w:hAnsi="Tahoma" w:cs="Tahoma"/>
          <w:b/>
          <w:bCs/>
          <w:color w:val="000000"/>
        </w:rPr>
        <w:t>0 ton.</w:t>
      </w:r>
      <w:r w:rsidR="00061D77" w:rsidRPr="00061D77">
        <w:rPr>
          <w:rFonts w:ascii="Tahoma" w:hAnsi="Tahoma" w:cs="Tahoma"/>
          <w:color w:val="000000"/>
        </w:rPr>
        <w:t xml:space="preserve"> </w:t>
      </w:r>
    </w:p>
    <w:p w14:paraId="3858A819" w14:textId="1570DA59" w:rsidR="0006573D" w:rsidRDefault="00FE1B1C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 związku z </w:t>
      </w:r>
      <w:r w:rsidR="00850E75">
        <w:rPr>
          <w:rFonts w:ascii="Tahoma" w:hAnsi="Tahoma" w:cs="Tahoma"/>
          <w:b/>
          <w:bCs/>
        </w:rPr>
        <w:t>udzielonym</w:t>
      </w:r>
      <w:r>
        <w:rPr>
          <w:rFonts w:ascii="Tahoma" w:hAnsi="Tahoma" w:cs="Tahoma"/>
          <w:b/>
          <w:bCs/>
        </w:rPr>
        <w:t>i</w:t>
      </w:r>
      <w:r w:rsidR="00850E75">
        <w:rPr>
          <w:rFonts w:ascii="Tahoma" w:hAnsi="Tahoma" w:cs="Tahoma"/>
          <w:b/>
          <w:bCs/>
        </w:rPr>
        <w:t xml:space="preserve"> odpowiedziami</w:t>
      </w:r>
      <w:r>
        <w:rPr>
          <w:rFonts w:ascii="Tahoma" w:hAnsi="Tahoma" w:cs="Tahoma"/>
          <w:b/>
          <w:bCs/>
        </w:rPr>
        <w:t xml:space="preserve"> Zamawiający dokonuje następujących zmian:</w:t>
      </w:r>
    </w:p>
    <w:p w14:paraId="214A1A6B" w14:textId="77777777" w:rsidR="0008382A" w:rsidRPr="0008382A" w:rsidRDefault="0008382A" w:rsidP="0008382A">
      <w:pPr>
        <w:pStyle w:val="Akapitzlist"/>
        <w:numPr>
          <w:ilvl w:val="0"/>
          <w:numId w:val="9"/>
        </w:numPr>
        <w:tabs>
          <w:tab w:val="left" w:pos="1080"/>
        </w:tabs>
        <w:spacing w:after="120"/>
        <w:ind w:left="425" w:hanging="425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08382A">
        <w:rPr>
          <w:rFonts w:ascii="Tahoma" w:hAnsi="Tahoma" w:cs="Tahoma"/>
          <w:b/>
          <w:bCs/>
          <w:sz w:val="20"/>
          <w:szCs w:val="20"/>
        </w:rPr>
        <w:t>W rozdziale II w pkt 1 opisu przedmiotu zamówienia zmianie ulega zapis dotyczący wagi najazdowej na:</w:t>
      </w:r>
    </w:p>
    <w:p w14:paraId="32E450AA" w14:textId="4896117D" w:rsidR="0008382A" w:rsidRPr="0008382A" w:rsidRDefault="0008382A" w:rsidP="0008382A">
      <w:pPr>
        <w:spacing w:after="240"/>
        <w:rPr>
          <w:rFonts w:ascii="Tahoma" w:hAnsi="Tahoma" w:cs="Tahoma"/>
          <w:color w:val="000000"/>
          <w:lang w:eastAsia="pl-PL"/>
        </w:rPr>
      </w:pPr>
      <w:r w:rsidRPr="0008382A">
        <w:rPr>
          <w:rFonts w:ascii="Tahoma" w:hAnsi="Tahoma" w:cs="Tahoma"/>
          <w:color w:val="000000"/>
          <w:lang w:eastAsia="pl-PL"/>
        </w:rPr>
        <w:t xml:space="preserve">budowa wagi samochodowej najazdowej </w:t>
      </w:r>
      <w:r w:rsidRPr="0008382A">
        <w:rPr>
          <w:rFonts w:ascii="Tahoma" w:hAnsi="Tahoma" w:cs="Tahoma"/>
          <w:b/>
          <w:bCs/>
          <w:color w:val="000000"/>
          <w:lang w:eastAsia="pl-PL"/>
        </w:rPr>
        <w:t>o wym. 3,0x8,0 m</w:t>
      </w:r>
      <w:r w:rsidRPr="0008382A">
        <w:rPr>
          <w:rFonts w:ascii="Tahoma" w:hAnsi="Tahoma" w:cs="Tahoma"/>
          <w:color w:val="000000"/>
          <w:lang w:eastAsia="pl-PL"/>
        </w:rPr>
        <w:t xml:space="preserve">, </w:t>
      </w:r>
      <w:r w:rsidRPr="0008382A">
        <w:rPr>
          <w:rFonts w:ascii="Tahoma" w:hAnsi="Tahoma" w:cs="Tahoma"/>
          <w:b/>
          <w:bCs/>
          <w:color w:val="000000"/>
          <w:lang w:eastAsia="pl-PL"/>
        </w:rPr>
        <w:t>zakres ważenia</w:t>
      </w:r>
      <w:r w:rsidRPr="0008382A">
        <w:rPr>
          <w:rFonts w:ascii="Tahoma" w:hAnsi="Tahoma" w:cs="Tahoma"/>
          <w:color w:val="000000"/>
          <w:lang w:eastAsia="pl-PL"/>
        </w:rPr>
        <w:t xml:space="preserve"> </w:t>
      </w:r>
      <w:r w:rsidR="00502322" w:rsidRPr="00502322">
        <w:rPr>
          <w:rFonts w:ascii="Tahoma" w:hAnsi="Tahoma" w:cs="Tahoma"/>
          <w:b/>
          <w:bCs/>
          <w:color w:val="000000"/>
          <w:lang w:eastAsia="pl-PL"/>
        </w:rPr>
        <w:t xml:space="preserve">do </w:t>
      </w:r>
      <w:r w:rsidRPr="0008382A">
        <w:rPr>
          <w:rFonts w:ascii="Tahoma" w:hAnsi="Tahoma" w:cs="Tahoma"/>
          <w:b/>
          <w:bCs/>
          <w:color w:val="000000"/>
          <w:lang w:eastAsia="pl-PL"/>
        </w:rPr>
        <w:t>30 ton.</w:t>
      </w:r>
    </w:p>
    <w:p w14:paraId="241FD403" w14:textId="3C206971" w:rsidR="00686424" w:rsidRPr="00995280" w:rsidRDefault="00686424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 xml:space="preserve">W rozdziale VIII </w:t>
      </w:r>
      <w:r w:rsidR="006112AF">
        <w:rPr>
          <w:rFonts w:ascii="Tahoma" w:hAnsi="Tahoma" w:cs="Tahoma"/>
          <w:b/>
          <w:bCs/>
          <w:sz w:val="20"/>
          <w:szCs w:val="20"/>
        </w:rPr>
        <w:t>pkt</w:t>
      </w:r>
      <w:r w:rsidRPr="00995280">
        <w:rPr>
          <w:rFonts w:ascii="Tahoma" w:hAnsi="Tahoma" w:cs="Tahoma"/>
          <w:b/>
          <w:bCs/>
          <w:sz w:val="20"/>
          <w:szCs w:val="20"/>
        </w:rPr>
        <w:t>. 1 otrzymuje następujące brzmienie:</w:t>
      </w:r>
    </w:p>
    <w:p w14:paraId="790E4B47" w14:textId="0250C8AE" w:rsidR="0070771E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lastRenderedPageBreak/>
        <w:t xml:space="preserve">Termin związania ofertą wynosi 30 dni, powyższe oznacza, iż Wykonawca jest związany ofertą do dnia </w:t>
      </w:r>
      <w:r w:rsidR="00AC61F9">
        <w:rPr>
          <w:rFonts w:ascii="Tahoma" w:hAnsi="Tahoma" w:cs="Tahoma"/>
        </w:rPr>
        <w:t>2</w:t>
      </w:r>
      <w:r w:rsidR="0008382A">
        <w:rPr>
          <w:rFonts w:ascii="Tahoma" w:hAnsi="Tahoma" w:cs="Tahoma"/>
        </w:rPr>
        <w:t>4</w:t>
      </w:r>
      <w:r w:rsidRPr="00995280">
        <w:rPr>
          <w:rFonts w:ascii="Tahoma" w:hAnsi="Tahoma" w:cs="Tahoma"/>
        </w:rPr>
        <w:t>.</w:t>
      </w:r>
      <w:r w:rsidR="00FE1B1C">
        <w:rPr>
          <w:rFonts w:ascii="Tahoma" w:hAnsi="Tahoma" w:cs="Tahoma"/>
        </w:rPr>
        <w:t>11</w:t>
      </w:r>
      <w:r w:rsidRPr="00995280">
        <w:rPr>
          <w:rFonts w:ascii="Tahoma" w:hAnsi="Tahoma" w:cs="Tahoma"/>
        </w:rPr>
        <w:t>.2022r. Bieg terminu związania ofertą rozpoczyna się od dnia upływu terminu składania ofert.</w:t>
      </w:r>
    </w:p>
    <w:p w14:paraId="5331ECBD" w14:textId="405D5C35" w:rsidR="00995280" w:rsidRPr="00995280" w:rsidRDefault="0070771E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4F13FC26" w:rsidR="0070771E" w:rsidRPr="00995280" w:rsidRDefault="006112AF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70771E" w:rsidRPr="00995280">
        <w:rPr>
          <w:rFonts w:ascii="Tahoma" w:eastAsia="Lucida Sans Unicode" w:hAnsi="Tahoma" w:cs="Tahoma"/>
          <w:b/>
          <w:kern w:val="3"/>
          <w:lang w:eastAsia="zh-CN"/>
        </w:rPr>
        <w:t>. 1.1 otrzymuje następujące brzmienie:</w:t>
      </w:r>
    </w:p>
    <w:p w14:paraId="024E8367" w14:textId="668549CF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3314DE">
        <w:rPr>
          <w:rFonts w:ascii="Tahoma" w:hAnsi="Tahoma" w:cs="Tahoma"/>
          <w:b/>
        </w:rPr>
        <w:t>2</w:t>
      </w:r>
      <w:r w:rsidR="0008382A">
        <w:rPr>
          <w:rFonts w:ascii="Tahoma" w:hAnsi="Tahoma" w:cs="Tahoma"/>
          <w:b/>
        </w:rPr>
        <w:t>6</w:t>
      </w:r>
      <w:r w:rsidR="00C04D61" w:rsidRPr="00995280">
        <w:rPr>
          <w:rFonts w:ascii="Tahoma" w:hAnsi="Tahoma" w:cs="Tahoma"/>
          <w:b/>
        </w:rPr>
        <w:t>.</w:t>
      </w:r>
      <w:r w:rsidR="00FE1B1C">
        <w:rPr>
          <w:rFonts w:ascii="Tahoma" w:hAnsi="Tahoma" w:cs="Tahoma"/>
          <w:b/>
        </w:rPr>
        <w:t>10</w:t>
      </w:r>
      <w:r w:rsidR="00C04D61" w:rsidRPr="00995280">
        <w:rPr>
          <w:rFonts w:ascii="Tahoma" w:hAnsi="Tahoma" w:cs="Tahoma"/>
          <w:b/>
        </w:rPr>
        <w:t>.2022r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</w:t>
      </w:r>
      <w:r w:rsidR="00AC61F9">
        <w:rPr>
          <w:rFonts w:ascii="Tahoma" w:hAnsi="Tahoma" w:cs="Tahoma"/>
          <w:b/>
        </w:rPr>
        <w:t>0</w:t>
      </w:r>
      <w:r w:rsidR="00C04D61" w:rsidRPr="00995280">
        <w:rPr>
          <w:rFonts w:ascii="Tahoma" w:hAnsi="Tahoma" w:cs="Tahoma"/>
          <w:b/>
        </w:rPr>
        <w:t>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E70F26" w:rsidRPr="0009464D">
          <w:rPr>
            <w:rStyle w:val="Hipercze"/>
            <w:rFonts w:ascii="Tahoma" w:hAnsi="Tahoma" w:cs="Tahoma"/>
          </w:rPr>
          <w:t>https://mszana.logintrade.net/zapytania_email,100106,207239975ffa605b92e0312d3cbc9e7b.html</w:t>
        </w:r>
      </w:hyperlink>
      <w:r w:rsidR="00E70F26">
        <w:t xml:space="preserve">   </w:t>
      </w:r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726F9578" w:rsidR="0070771E" w:rsidRPr="00995280" w:rsidRDefault="006112AF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70771E" w:rsidRPr="00995280">
        <w:rPr>
          <w:rFonts w:ascii="Tahoma" w:eastAsia="Lucida Sans Unicode" w:hAnsi="Tahoma" w:cs="Tahoma"/>
          <w:b/>
          <w:kern w:val="3"/>
          <w:lang w:eastAsia="zh-CN"/>
        </w:rPr>
        <w:t>. 2.1 otrzymuje następujące brzmienie:</w:t>
      </w:r>
    </w:p>
    <w:p w14:paraId="7E8F1EEB" w14:textId="5C0509E3" w:rsidR="0070771E" w:rsidRPr="00995280" w:rsidRDefault="0070771E" w:rsidP="00B433C3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3314DE">
        <w:rPr>
          <w:rFonts w:ascii="Tahoma" w:hAnsi="Tahoma" w:cs="Tahoma"/>
          <w:b/>
          <w:bCs/>
        </w:rPr>
        <w:t>2</w:t>
      </w:r>
      <w:r w:rsidR="0008382A">
        <w:rPr>
          <w:rFonts w:ascii="Tahoma" w:hAnsi="Tahoma" w:cs="Tahoma"/>
          <w:b/>
          <w:bCs/>
        </w:rPr>
        <w:t>6</w:t>
      </w:r>
      <w:r w:rsidRPr="00995280">
        <w:rPr>
          <w:rFonts w:ascii="Tahoma" w:hAnsi="Tahoma" w:cs="Tahoma"/>
          <w:b/>
          <w:bCs/>
        </w:rPr>
        <w:t>.</w:t>
      </w:r>
      <w:r w:rsidR="00FE1B1C">
        <w:rPr>
          <w:rFonts w:ascii="Tahoma" w:hAnsi="Tahoma" w:cs="Tahoma"/>
          <w:b/>
          <w:bCs/>
        </w:rPr>
        <w:t>10</w:t>
      </w:r>
      <w:r w:rsidRPr="00995280">
        <w:rPr>
          <w:rFonts w:ascii="Tahoma" w:hAnsi="Tahoma" w:cs="Tahoma"/>
          <w:b/>
          <w:bCs/>
        </w:rPr>
        <w:t>.2022r. o godzinie 1</w:t>
      </w:r>
      <w:r w:rsidR="00AC61F9">
        <w:rPr>
          <w:rFonts w:ascii="Tahoma" w:hAnsi="Tahoma" w:cs="Tahoma"/>
          <w:b/>
          <w:bCs/>
        </w:rPr>
        <w:t>0</w:t>
      </w:r>
      <w:r w:rsidRPr="00995280">
        <w:rPr>
          <w:rFonts w:ascii="Tahoma" w:hAnsi="Tahoma" w:cs="Tahoma"/>
          <w:b/>
          <w:bCs/>
        </w:rPr>
        <w:t>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30E48376" w14:textId="2B465161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ACBBD9" w14:textId="54AF43DB" w:rsidR="00D621ED" w:rsidRDefault="00D621E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D472190" w14:textId="77777777" w:rsidR="00BC7731" w:rsidRPr="00D823D9" w:rsidRDefault="00BC7731" w:rsidP="00BC7731">
      <w:pPr>
        <w:tabs>
          <w:tab w:val="left" w:pos="700"/>
          <w:tab w:val="left" w:pos="5954"/>
        </w:tabs>
        <w:spacing w:line="276" w:lineRule="auto"/>
        <w:ind w:left="1985" w:firstLine="3402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>Wójt Gminy Mszana</w:t>
      </w:r>
    </w:p>
    <w:p w14:paraId="3CDF635C" w14:textId="77777777" w:rsidR="00BC7731" w:rsidRPr="00D823D9" w:rsidRDefault="00BC7731" w:rsidP="00BC7731">
      <w:pPr>
        <w:tabs>
          <w:tab w:val="left" w:pos="700"/>
        </w:tabs>
        <w:spacing w:line="276" w:lineRule="auto"/>
        <w:ind w:left="4962" w:hanging="4962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  <w:t xml:space="preserve">/-/ mgr </w:t>
      </w:r>
      <w:r>
        <w:rPr>
          <w:rFonts w:ascii="Tahoma" w:hAnsi="Tahoma" w:cs="Tahoma"/>
          <w:b/>
          <w:bCs/>
        </w:rPr>
        <w:t>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BD78E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9A110" w14:textId="77777777" w:rsidR="005E1231" w:rsidRDefault="005E1231" w:rsidP="00DA5839">
      <w:r>
        <w:separator/>
      </w:r>
    </w:p>
  </w:endnote>
  <w:endnote w:type="continuationSeparator" w:id="0">
    <w:p w14:paraId="4DF7725E" w14:textId="77777777" w:rsidR="005E1231" w:rsidRDefault="005E123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A80D6" w14:textId="77777777" w:rsidR="005E1231" w:rsidRDefault="005E1231" w:rsidP="00DA5839">
      <w:r>
        <w:separator/>
      </w:r>
    </w:p>
  </w:footnote>
  <w:footnote w:type="continuationSeparator" w:id="0">
    <w:p w14:paraId="7529558E" w14:textId="77777777" w:rsidR="005E1231" w:rsidRDefault="005E123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D54D9A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D78E8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551D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6B0B304B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345481BC" w14:textId="2969F12D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14033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0A1AF530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FD6125"/>
    <w:multiLevelType w:val="hybridMultilevel"/>
    <w:tmpl w:val="A83C6E58"/>
    <w:lvl w:ilvl="0" w:tplc="C164B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0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2"/>
  </w:num>
  <w:num w:numId="3" w16cid:durableId="1630895151">
    <w:abstractNumId w:val="34"/>
  </w:num>
  <w:num w:numId="4" w16cid:durableId="492643633">
    <w:abstractNumId w:val="27"/>
  </w:num>
  <w:num w:numId="5" w16cid:durableId="1012339821">
    <w:abstractNumId w:val="29"/>
  </w:num>
  <w:num w:numId="6" w16cid:durableId="1233003418">
    <w:abstractNumId w:val="26"/>
  </w:num>
  <w:num w:numId="7" w16cid:durableId="977301492">
    <w:abstractNumId w:val="31"/>
  </w:num>
  <w:num w:numId="8" w16cid:durableId="1465192075">
    <w:abstractNumId w:val="37"/>
  </w:num>
  <w:num w:numId="9" w16cid:durableId="1955479285">
    <w:abstractNumId w:val="24"/>
  </w:num>
  <w:num w:numId="10" w16cid:durableId="1753355045">
    <w:abstractNumId w:val="33"/>
  </w:num>
  <w:num w:numId="11" w16cid:durableId="925576001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1D77"/>
    <w:rsid w:val="000626C9"/>
    <w:rsid w:val="00063A15"/>
    <w:rsid w:val="0006460E"/>
    <w:rsid w:val="000647D7"/>
    <w:rsid w:val="00065504"/>
    <w:rsid w:val="0006573D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382A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2EE5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8A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224B"/>
    <w:rsid w:val="00173615"/>
    <w:rsid w:val="001745F2"/>
    <w:rsid w:val="00174C14"/>
    <w:rsid w:val="00175208"/>
    <w:rsid w:val="0017557F"/>
    <w:rsid w:val="00176EF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24"/>
    <w:rsid w:val="001D4761"/>
    <w:rsid w:val="001D4B42"/>
    <w:rsid w:val="001D4DD4"/>
    <w:rsid w:val="001D5A4B"/>
    <w:rsid w:val="001D5DEC"/>
    <w:rsid w:val="001D648A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2A1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980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072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D701D"/>
    <w:rsid w:val="002E16FD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CF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171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4DE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48D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03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58E"/>
    <w:rsid w:val="004357E8"/>
    <w:rsid w:val="00437CE7"/>
    <w:rsid w:val="00437F6D"/>
    <w:rsid w:val="00440128"/>
    <w:rsid w:val="004408F1"/>
    <w:rsid w:val="004409DD"/>
    <w:rsid w:val="00440D04"/>
    <w:rsid w:val="004410C7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0B58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778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322"/>
    <w:rsid w:val="00502682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21DB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D6EF1"/>
    <w:rsid w:val="005E123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12AF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6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1235"/>
    <w:rsid w:val="006D2871"/>
    <w:rsid w:val="006D3F2C"/>
    <w:rsid w:val="006D46CB"/>
    <w:rsid w:val="006D48E0"/>
    <w:rsid w:val="006D4D86"/>
    <w:rsid w:val="006D57CF"/>
    <w:rsid w:val="006D5DAB"/>
    <w:rsid w:val="006D657C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26DD"/>
    <w:rsid w:val="006F30AA"/>
    <w:rsid w:val="006F3673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18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3B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EF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402A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0E75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6F46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95B21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44EA"/>
    <w:rsid w:val="008F5315"/>
    <w:rsid w:val="008F53EB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B5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39A6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763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6CA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1F9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144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EE1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1612"/>
    <w:rsid w:val="00B54289"/>
    <w:rsid w:val="00B56241"/>
    <w:rsid w:val="00B56AED"/>
    <w:rsid w:val="00B57810"/>
    <w:rsid w:val="00B6011C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28BC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731"/>
    <w:rsid w:val="00BD0E3E"/>
    <w:rsid w:val="00BD124F"/>
    <w:rsid w:val="00BD170E"/>
    <w:rsid w:val="00BD20DD"/>
    <w:rsid w:val="00BD3100"/>
    <w:rsid w:val="00BD3B5A"/>
    <w:rsid w:val="00BD3D34"/>
    <w:rsid w:val="00BD4272"/>
    <w:rsid w:val="00BD432F"/>
    <w:rsid w:val="00BD451C"/>
    <w:rsid w:val="00BD59E5"/>
    <w:rsid w:val="00BD700E"/>
    <w:rsid w:val="00BD78E8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5AEB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2B1A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835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5648"/>
    <w:rsid w:val="00CF6688"/>
    <w:rsid w:val="00CF67AE"/>
    <w:rsid w:val="00CF79A7"/>
    <w:rsid w:val="00CF7E14"/>
    <w:rsid w:val="00CF7E28"/>
    <w:rsid w:val="00D002C9"/>
    <w:rsid w:val="00D007A5"/>
    <w:rsid w:val="00D03405"/>
    <w:rsid w:val="00D0355C"/>
    <w:rsid w:val="00D03F40"/>
    <w:rsid w:val="00D04785"/>
    <w:rsid w:val="00D05092"/>
    <w:rsid w:val="00D06B75"/>
    <w:rsid w:val="00D0749B"/>
    <w:rsid w:val="00D0786F"/>
    <w:rsid w:val="00D07F65"/>
    <w:rsid w:val="00D10A73"/>
    <w:rsid w:val="00D1129B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684B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1ED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0B9B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69B5"/>
    <w:rsid w:val="00DF736F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0F2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3C7E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6F7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4320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54D8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3CCD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C71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145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1C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134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character" w:customStyle="1" w:styleId="gmaildefault">
    <w:name w:val="gmail_default"/>
    <w:basedOn w:val="Domylnaczcionkaakapitu"/>
    <w:rsid w:val="000B2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78187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9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4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54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93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865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49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9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9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76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9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3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8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9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24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6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97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7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16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983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244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43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72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00106,207239975ffa605b92e0312d3cbc9e7b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175A7"/>
    <w:rsid w:val="0002515B"/>
    <w:rsid w:val="000C36AD"/>
    <w:rsid w:val="000F0B03"/>
    <w:rsid w:val="00102000"/>
    <w:rsid w:val="001144D2"/>
    <w:rsid w:val="001311F0"/>
    <w:rsid w:val="00166AF0"/>
    <w:rsid w:val="002000B0"/>
    <w:rsid w:val="00210B8E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7537"/>
    <w:rsid w:val="004906D2"/>
    <w:rsid w:val="004962E2"/>
    <w:rsid w:val="004A1D53"/>
    <w:rsid w:val="004A71FD"/>
    <w:rsid w:val="004B4CB6"/>
    <w:rsid w:val="004D439C"/>
    <w:rsid w:val="004F726E"/>
    <w:rsid w:val="005025EF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F4D22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D57D2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B68B3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2022-10-18T06:51:00Z</dcterms:modified>
</cp:coreProperties>
</file>